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523E" w14:textId="4E2AADC3" w:rsidR="00DA2FC8" w:rsidRPr="00DA2FC8" w:rsidRDefault="00385FFB">
      <w:r w:rsidRPr="00385FFB">
        <w:t>#10</w:t>
      </w:r>
      <w:r>
        <w:rPr>
          <w:b/>
          <w:bCs/>
          <w:sz w:val="20"/>
          <w:szCs w:val="20"/>
        </w:rPr>
        <w:t xml:space="preserve">    </w:t>
      </w:r>
      <w:r w:rsidR="00CB43F3" w:rsidRPr="00294C85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-</w:t>
      </w:r>
      <w:r w:rsidR="00CB43F3" w:rsidRPr="00294C85">
        <w:rPr>
          <w:b/>
          <w:bCs/>
          <w:sz w:val="20"/>
          <w:szCs w:val="20"/>
        </w:rPr>
        <w:t>foot Shipping Container Storage Shed</w:t>
      </w:r>
      <w:r w:rsidR="00DA2FC8">
        <w:tab/>
      </w:r>
      <w:r w:rsidR="00DA2FC8">
        <w:tab/>
      </w:r>
      <w:r w:rsidR="00DA2FC8">
        <w:tab/>
      </w:r>
      <w:r w:rsidR="00DA2FC8">
        <w:tab/>
      </w:r>
      <w:r w:rsidR="00DA2FC8">
        <w:tab/>
      </w:r>
      <w:r w:rsidR="00DA2FC8">
        <w:tab/>
      </w:r>
      <w:r w:rsidR="00DA2FC8">
        <w:tab/>
        <w:t xml:space="preserve">        280424</w:t>
      </w:r>
    </w:p>
    <w:p w14:paraId="4114886B" w14:textId="2151BD12" w:rsidR="00CB43F3" w:rsidRDefault="00CB43F3">
      <w:r>
        <w:tab/>
      </w:r>
    </w:p>
    <w:p w14:paraId="77AA9A6F" w14:textId="77777777" w:rsidR="00CB43F3" w:rsidRDefault="00CB43F3"/>
    <w:p w14:paraId="3A66DA41" w14:textId="457C16A1" w:rsidR="00F558D6" w:rsidRDefault="00294C85" w:rsidP="00D25143">
      <w:r>
        <w:t xml:space="preserve">South </w:t>
      </w:r>
      <w:r w:rsidR="00CB43F3">
        <w:t>Elevation</w:t>
      </w:r>
      <w:r>
        <w:t xml:space="preserve"> (6.06m)</w:t>
      </w:r>
      <w:r w:rsidR="00CB43F3">
        <w:tab/>
      </w:r>
      <w:r>
        <w:t xml:space="preserve">West </w:t>
      </w:r>
      <w:r w:rsidR="00CB43F3">
        <w:t>Elevation</w:t>
      </w:r>
      <w:r>
        <w:t xml:space="preserve"> (2.44m)</w:t>
      </w:r>
      <w:r w:rsidR="00D25143">
        <w:tab/>
      </w:r>
      <w:r w:rsidR="00D25143">
        <w:tab/>
        <w:t>Door facing East</w:t>
      </w:r>
      <w:r w:rsidR="00D25143">
        <w:tab/>
      </w:r>
      <w:r w:rsidR="00607F38">
        <w:tab/>
      </w:r>
      <w:r>
        <w:t xml:space="preserve">    </w:t>
      </w:r>
      <w:r w:rsidR="00607F38">
        <w:t>West and South Elevations</w:t>
      </w:r>
    </w:p>
    <w:p w14:paraId="45C68320" w14:textId="77777777" w:rsidR="005E782A" w:rsidRDefault="005E782A"/>
    <w:p w14:paraId="22A23E07" w14:textId="3485B4D7" w:rsidR="005E782A" w:rsidRDefault="005E782A" w:rsidP="00D25143">
      <w:r>
        <w:rPr>
          <w:noProof/>
        </w:rPr>
        <w:drawing>
          <wp:inline distT="0" distB="0" distL="0" distR="0" wp14:anchorId="5A923D1E" wp14:editId="40BA42FB">
            <wp:extent cx="2033587" cy="1143893"/>
            <wp:effectExtent l="0" t="0" r="5080" b="0"/>
            <wp:docPr id="25260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0147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87" cy="114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143">
        <w:tab/>
      </w:r>
      <w:r w:rsidR="00D25143">
        <w:tab/>
      </w:r>
      <w:r w:rsidR="00D25143">
        <w:rPr>
          <w:noProof/>
        </w:rPr>
        <w:drawing>
          <wp:inline distT="0" distB="0" distL="0" distR="0" wp14:anchorId="20551074" wp14:editId="7A64FD97">
            <wp:extent cx="1521831" cy="1014413"/>
            <wp:effectExtent l="0" t="0" r="2540" b="0"/>
            <wp:docPr id="15199605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39" cy="10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143">
        <w:tab/>
      </w:r>
      <w:r w:rsidR="00D25143">
        <w:rPr>
          <w:noProof/>
        </w:rPr>
        <w:drawing>
          <wp:inline distT="0" distB="0" distL="0" distR="0" wp14:anchorId="087772A7" wp14:editId="69761C46">
            <wp:extent cx="1476375" cy="984113"/>
            <wp:effectExtent l="0" t="0" r="0" b="6985"/>
            <wp:docPr id="139992420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46" cy="99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6146" w14:textId="64B0D24B" w:rsidR="005E782A" w:rsidRDefault="00385FF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 w:rsidRPr="00385FFB">
        <w:rPr>
          <w:i/>
          <w:iCs/>
        </w:rPr>
        <w:t>Looking South West</w:t>
      </w:r>
      <w:r>
        <w:t>)</w:t>
      </w:r>
      <w:r>
        <w:tab/>
      </w:r>
      <w:r>
        <w:tab/>
      </w:r>
      <w:r>
        <w:tab/>
        <w:t>(</w:t>
      </w:r>
      <w:r w:rsidRPr="00385FFB">
        <w:rPr>
          <w:i/>
          <w:iCs/>
        </w:rPr>
        <w:t>Looking East</w:t>
      </w:r>
      <w:r>
        <w:t>)</w:t>
      </w:r>
    </w:p>
    <w:p w14:paraId="471FA15D" w14:textId="78321265" w:rsidR="005E782A" w:rsidRDefault="00996748">
      <w:r>
        <w:t>East Elevation</w:t>
      </w:r>
      <w:r w:rsidR="00294C85">
        <w:t xml:space="preserve"> (2.44m)</w:t>
      </w:r>
      <w:r w:rsidR="00CB43F3">
        <w:tab/>
        <w:t>North Elevation</w:t>
      </w:r>
      <w:r w:rsidR="00294C85">
        <w:t xml:space="preserve"> (6.06m</w:t>
      </w:r>
      <w:r w:rsidR="001333D2">
        <w:t>)</w:t>
      </w:r>
      <w:r w:rsidR="00D25143">
        <w:tab/>
      </w:r>
      <w:r w:rsidR="00D25143">
        <w:tab/>
      </w:r>
    </w:p>
    <w:p w14:paraId="422D180D" w14:textId="2D4982F7" w:rsidR="00CB43F3" w:rsidRDefault="00294C85">
      <w:r>
        <w:tab/>
      </w:r>
      <w:r>
        <w:tab/>
        <w:t>Height (</w:t>
      </w:r>
      <w:r w:rsidR="001333D2">
        <w:t>2.59m)</w:t>
      </w:r>
    </w:p>
    <w:p w14:paraId="473E38C4" w14:textId="77777777" w:rsidR="00CB43F3" w:rsidRDefault="00CB43F3"/>
    <w:p w14:paraId="730F1D98" w14:textId="2E69057F" w:rsidR="00A615EC" w:rsidRDefault="00A615EC">
      <w:r>
        <w:t>NB:</w:t>
      </w:r>
      <w:r w:rsidR="00294C85">
        <w:t xml:space="preserve">  </w:t>
      </w:r>
    </w:p>
    <w:p w14:paraId="1F7F2B93" w14:textId="53DD65D2" w:rsidR="00EB3D71" w:rsidRDefault="00EB3D71">
      <w:r>
        <w:t xml:space="preserve">The </w:t>
      </w:r>
      <w:r w:rsidR="00607F38">
        <w:t>above</w:t>
      </w:r>
      <w:r>
        <w:t xml:space="preserve"> photos show the whirly gig in the roof and side vents installed for ventilation against internal condensation.</w:t>
      </w:r>
    </w:p>
    <w:p w14:paraId="7270625E" w14:textId="7FE150E9" w:rsidR="00EB3D71" w:rsidRDefault="00EB3D71">
      <w:r>
        <w:t>The container is painted Dove Grey as a neutral colour to blend</w:t>
      </w:r>
      <w:r w:rsidR="00607F38">
        <w:t>-</w:t>
      </w:r>
      <w:r>
        <w:t>in with the surroundings.</w:t>
      </w:r>
    </w:p>
    <w:p w14:paraId="627DC227" w14:textId="73374B12" w:rsidR="00CB43F3" w:rsidRDefault="00A615EC">
      <w:r>
        <w:t xml:space="preserve">The </w:t>
      </w:r>
      <w:r w:rsidR="00607F38">
        <w:t>following</w:t>
      </w:r>
      <w:r>
        <w:t xml:space="preserve"> CAD sketches</w:t>
      </w:r>
      <w:r w:rsidR="00EB3D71">
        <w:t xml:space="preserve"> </w:t>
      </w:r>
      <w:r>
        <w:t>of a standard 20</w:t>
      </w:r>
      <w:r w:rsidR="00607F38">
        <w:t>-</w:t>
      </w:r>
      <w:r>
        <w:t>foot container, are indicative of the measurements of the container at 13 Picola South Road, Picola.</w:t>
      </w:r>
    </w:p>
    <w:p w14:paraId="3C25F69B" w14:textId="214FE378" w:rsidR="00735D2D" w:rsidRDefault="00735D2D"/>
    <w:p w14:paraId="08E9DEA0" w14:textId="637DD91D" w:rsidR="00735D2D" w:rsidRDefault="00735D2D">
      <w:r>
        <w:tab/>
      </w:r>
      <w:r>
        <w:tab/>
      </w:r>
      <w:r>
        <w:tab/>
      </w:r>
      <w:r>
        <w:tab/>
      </w:r>
    </w:p>
    <w:p w14:paraId="2EDE0320" w14:textId="7A3E5B13" w:rsidR="005E782A" w:rsidRPr="00294C85" w:rsidRDefault="00294C85"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 w:rsidR="005E782A" w:rsidRPr="00294C85">
        <w:rPr>
          <w:noProof/>
          <w:vertAlign w:val="subscript"/>
        </w:rPr>
        <w:drawing>
          <wp:inline distT="0" distB="0" distL="0" distR="0" wp14:anchorId="43C3FBA0" wp14:editId="6CF2A16D">
            <wp:extent cx="2185987" cy="2609114"/>
            <wp:effectExtent l="0" t="0" r="5080" b="1270"/>
            <wp:docPr id="20271891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89" cy="26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82A" w:rsidRPr="00294C85" w:rsidSect="00F329D3">
      <w:pgSz w:w="11906" w:h="16838"/>
      <w:pgMar w:top="562" w:right="562" w:bottom="562" w:left="5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A"/>
    <w:rsid w:val="001333D2"/>
    <w:rsid w:val="00194DFF"/>
    <w:rsid w:val="00294C85"/>
    <w:rsid w:val="00385FFB"/>
    <w:rsid w:val="004D0083"/>
    <w:rsid w:val="005E782A"/>
    <w:rsid w:val="00607F38"/>
    <w:rsid w:val="006D0A5F"/>
    <w:rsid w:val="00733290"/>
    <w:rsid w:val="00735D2D"/>
    <w:rsid w:val="00893224"/>
    <w:rsid w:val="00996748"/>
    <w:rsid w:val="00A615EC"/>
    <w:rsid w:val="00CB43F3"/>
    <w:rsid w:val="00D25143"/>
    <w:rsid w:val="00D77820"/>
    <w:rsid w:val="00DA2FC8"/>
    <w:rsid w:val="00DA61FD"/>
    <w:rsid w:val="00E00403"/>
    <w:rsid w:val="00EB3D71"/>
    <w:rsid w:val="00F329D3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9AA1"/>
  <w15:chartTrackingRefBased/>
  <w15:docId w15:val="{D315781B-D9B7-4D54-A0FF-5F11F9C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16"/>
        <w:szCs w:val="16"/>
        <w:lang w:val="en-AU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290"/>
  </w:style>
  <w:style w:type="paragraph" w:styleId="Heading1">
    <w:name w:val="heading 1"/>
    <w:basedOn w:val="Normal"/>
    <w:next w:val="Normal"/>
    <w:link w:val="Heading1Char"/>
    <w:qFormat/>
    <w:rsid w:val="0073329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329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733290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73329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29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3290"/>
    <w:rPr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33290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3329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33290"/>
    <w:rPr>
      <w:sz w:val="20"/>
    </w:rPr>
  </w:style>
  <w:style w:type="character" w:customStyle="1" w:styleId="BodyTextChar">
    <w:name w:val="Body Text Char"/>
    <w:basedOn w:val="DefaultParagraphFont"/>
    <w:link w:val="BodyText"/>
    <w:rsid w:val="00733290"/>
    <w:rPr>
      <w:szCs w:val="24"/>
    </w:rPr>
  </w:style>
  <w:style w:type="character" w:styleId="Hyperlink">
    <w:name w:val="Hyperlink"/>
    <w:rsid w:val="00733290"/>
    <w:rPr>
      <w:color w:val="0000FF"/>
      <w:u w:val="single"/>
    </w:rPr>
  </w:style>
  <w:style w:type="character" w:styleId="FollowedHyperlink">
    <w:name w:val="FollowedHyperlink"/>
    <w:rsid w:val="007332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Fogarty</dc:creator>
  <cp:keywords/>
  <dc:description/>
  <cp:lastModifiedBy>Keith Fogarty</cp:lastModifiedBy>
  <cp:revision>2</cp:revision>
  <dcterms:created xsi:type="dcterms:W3CDTF">2024-04-28T09:46:00Z</dcterms:created>
  <dcterms:modified xsi:type="dcterms:W3CDTF">2024-04-28T09:46:00Z</dcterms:modified>
</cp:coreProperties>
</file>